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3F28" w14:textId="77777777" w:rsidR="00236D02" w:rsidRDefault="00236D02" w:rsidP="00236D02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center"/>
        <w:rPr>
          <w:rFonts w:ascii="IRMitra" w:hAnsi="IRMitra" w:cs="B Mitra"/>
          <w:b/>
          <w:bCs/>
          <w:sz w:val="28"/>
          <w:szCs w:val="28"/>
          <w:rtl/>
        </w:rPr>
      </w:pPr>
      <w:r w:rsidRPr="00236D02">
        <w:rPr>
          <w:rFonts w:ascii="IRMitra" w:hAnsi="IRMitra" w:cs="B Mitra"/>
          <w:b/>
          <w:bCs/>
          <w:sz w:val="28"/>
          <w:szCs w:val="28"/>
          <w:rtl/>
        </w:rPr>
        <w:t>نشست و</w:t>
      </w:r>
      <w:r w:rsidRPr="00236D02">
        <w:rPr>
          <w:rFonts w:ascii="IRMitra" w:hAnsi="IRMitra" w:cs="B Mitra" w:hint="cs"/>
          <w:b/>
          <w:bCs/>
          <w:sz w:val="28"/>
          <w:szCs w:val="28"/>
          <w:rtl/>
        </w:rPr>
        <w:t>ی</w:t>
      </w:r>
      <w:r w:rsidRPr="00236D02">
        <w:rPr>
          <w:rFonts w:ascii="IRMitra" w:hAnsi="IRMitra" w:cs="B Mitra" w:hint="eastAsia"/>
          <w:b/>
          <w:bCs/>
          <w:sz w:val="28"/>
          <w:szCs w:val="28"/>
          <w:rtl/>
        </w:rPr>
        <w:t>را</w:t>
      </w:r>
      <w:r w:rsidRPr="00236D02">
        <w:rPr>
          <w:rFonts w:ascii="IRMitra" w:hAnsi="IRMitra" w:cs="B Mitra" w:hint="cs"/>
          <w:b/>
          <w:bCs/>
          <w:sz w:val="28"/>
          <w:szCs w:val="28"/>
          <w:rtl/>
        </w:rPr>
        <w:t>ی</w:t>
      </w:r>
      <w:r w:rsidRPr="00236D02">
        <w:rPr>
          <w:rFonts w:ascii="IRMitra" w:hAnsi="IRMitra" w:cs="B Mitra" w:hint="eastAsia"/>
          <w:b/>
          <w:bCs/>
          <w:sz w:val="28"/>
          <w:szCs w:val="28"/>
          <w:rtl/>
        </w:rPr>
        <w:t>ش</w:t>
      </w:r>
      <w:r w:rsidRPr="00236D02">
        <w:rPr>
          <w:rFonts w:ascii="IRMitra" w:hAnsi="IRMitra" w:cs="B Mitra"/>
          <w:b/>
          <w:bCs/>
          <w:sz w:val="28"/>
          <w:szCs w:val="28"/>
          <w:rtl/>
        </w:rPr>
        <w:t xml:space="preserve"> متون د</w:t>
      </w:r>
      <w:r w:rsidRPr="00236D02">
        <w:rPr>
          <w:rFonts w:ascii="IRMitra" w:hAnsi="IRMitra" w:cs="B Mitra" w:hint="cs"/>
          <w:b/>
          <w:bCs/>
          <w:sz w:val="28"/>
          <w:szCs w:val="28"/>
          <w:rtl/>
        </w:rPr>
        <w:t>ی</w:t>
      </w:r>
      <w:r w:rsidRPr="00236D02">
        <w:rPr>
          <w:rFonts w:ascii="IRMitra" w:hAnsi="IRMitra" w:cs="B Mitra" w:hint="eastAsia"/>
          <w:b/>
          <w:bCs/>
          <w:sz w:val="28"/>
          <w:szCs w:val="28"/>
          <w:rtl/>
        </w:rPr>
        <w:t>ن</w:t>
      </w:r>
      <w:r w:rsidRPr="00236D02">
        <w:rPr>
          <w:rFonts w:ascii="IRMitra" w:hAnsi="IRMitra" w:cs="B Mitra" w:hint="cs"/>
          <w:b/>
          <w:bCs/>
          <w:sz w:val="28"/>
          <w:szCs w:val="28"/>
          <w:rtl/>
        </w:rPr>
        <w:t>ی</w:t>
      </w:r>
      <w:r w:rsidRPr="00236D02">
        <w:rPr>
          <w:rFonts w:ascii="IRMitra" w:hAnsi="IRMitra" w:cs="B Mitra"/>
          <w:b/>
          <w:bCs/>
          <w:sz w:val="28"/>
          <w:szCs w:val="28"/>
          <w:rtl/>
        </w:rPr>
        <w:t xml:space="preserve"> </w:t>
      </w:r>
    </w:p>
    <w:p w14:paraId="5FB8BFCF" w14:textId="0C56E68D" w:rsidR="00236D02" w:rsidRDefault="00236D02" w:rsidP="00236D02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center"/>
        <w:rPr>
          <w:rFonts w:ascii="IRMitra" w:hAnsi="IRMitra" w:cs="B Mitra"/>
          <w:b/>
          <w:bCs/>
          <w:sz w:val="28"/>
          <w:szCs w:val="28"/>
          <w:rtl/>
        </w:rPr>
      </w:pPr>
      <w:r>
        <w:rPr>
          <w:rFonts w:ascii="IRMitra" w:hAnsi="IRMitra" w:cs="B Mitra" w:hint="cs"/>
          <w:b/>
          <w:bCs/>
          <w:sz w:val="28"/>
          <w:szCs w:val="28"/>
          <w:rtl/>
        </w:rPr>
        <w:t xml:space="preserve">مؤسسهٔ «ویراستاران» </w:t>
      </w:r>
      <w:r w:rsidRPr="00236D02">
        <w:rPr>
          <w:rFonts w:ascii="IRMitra" w:hAnsi="IRMitra" w:cs="B Mitra"/>
          <w:b/>
          <w:bCs/>
          <w:sz w:val="28"/>
          <w:szCs w:val="28"/>
          <w:rtl/>
        </w:rPr>
        <w:t>برخط (آنلا</w:t>
      </w:r>
      <w:r w:rsidRPr="00236D02">
        <w:rPr>
          <w:rFonts w:ascii="IRMitra" w:hAnsi="IRMitra" w:cs="B Mitra" w:hint="cs"/>
          <w:b/>
          <w:bCs/>
          <w:sz w:val="28"/>
          <w:szCs w:val="28"/>
          <w:rtl/>
        </w:rPr>
        <w:t>ی</w:t>
      </w:r>
      <w:r w:rsidRPr="00236D02">
        <w:rPr>
          <w:rFonts w:ascii="IRMitra" w:hAnsi="IRMitra" w:cs="B Mitra" w:hint="eastAsia"/>
          <w:b/>
          <w:bCs/>
          <w:sz w:val="28"/>
          <w:szCs w:val="28"/>
          <w:rtl/>
        </w:rPr>
        <w:t>ن</w:t>
      </w:r>
      <w:r w:rsidRPr="00236D02">
        <w:rPr>
          <w:rFonts w:ascii="IRMitra" w:hAnsi="IRMitra" w:cs="B Mitra"/>
          <w:b/>
          <w:bCs/>
          <w:sz w:val="28"/>
          <w:szCs w:val="28"/>
          <w:rtl/>
        </w:rPr>
        <w:t xml:space="preserve">) </w:t>
      </w:r>
    </w:p>
    <w:p w14:paraId="4534AC12" w14:textId="7CD75595" w:rsidR="00DB4E2E" w:rsidRDefault="00236D02" w:rsidP="00236D02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center"/>
        <w:rPr>
          <w:rFonts w:ascii="IRMitra" w:hAnsi="IRMitra" w:cs="B Mitra"/>
          <w:b/>
          <w:bCs/>
          <w:sz w:val="28"/>
          <w:szCs w:val="28"/>
          <w:rtl/>
          <w:lang w:bidi="fa-IR"/>
        </w:rPr>
      </w:pPr>
      <w:r w:rsidRPr="00236D02">
        <w:rPr>
          <w:rFonts w:ascii="IRMitra" w:hAnsi="IRMitra" w:cs="B Mitra"/>
          <w:b/>
          <w:bCs/>
          <w:sz w:val="28"/>
          <w:szCs w:val="28"/>
          <w:rtl/>
        </w:rPr>
        <w:t xml:space="preserve">چهار‌شنبه </w:t>
      </w:r>
      <w:r w:rsidRPr="00236D02">
        <w:rPr>
          <w:rFonts w:ascii="IRMitra" w:hAnsi="IRMitra" w:cs="B Mitra"/>
          <w:b/>
          <w:bCs/>
          <w:sz w:val="28"/>
          <w:szCs w:val="28"/>
          <w:rtl/>
          <w:lang w:bidi="fa-IR"/>
        </w:rPr>
        <w:t>۲۱</w:t>
      </w:r>
      <w:r w:rsidRPr="00236D02">
        <w:rPr>
          <w:rFonts w:ascii="IRMitra" w:hAnsi="IRMitra" w:cs="B Mitra"/>
          <w:b/>
          <w:bCs/>
          <w:sz w:val="28"/>
          <w:szCs w:val="28"/>
          <w:rtl/>
        </w:rPr>
        <w:t>خرداد</w:t>
      </w:r>
      <w:r w:rsidRPr="00236D02">
        <w:rPr>
          <w:rFonts w:ascii="IRMitra" w:hAnsi="IRMitra" w:cs="B Mitra"/>
          <w:b/>
          <w:bCs/>
          <w:sz w:val="28"/>
          <w:szCs w:val="28"/>
          <w:rtl/>
          <w:lang w:bidi="fa-IR"/>
        </w:rPr>
        <w:t>۱۳۹۹</w:t>
      </w:r>
    </w:p>
    <w:p w14:paraId="6BFB3554" w14:textId="0D5D02ED" w:rsidR="00236D02" w:rsidRPr="001B2556" w:rsidRDefault="00236D02" w:rsidP="00236D02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IRMitra" w:hAnsi="IRMitra" w:cs="B Mitra"/>
          <w:b/>
          <w:bCs/>
          <w:sz w:val="28"/>
          <w:szCs w:val="28"/>
          <w:lang w:bidi="fa-IR"/>
        </w:rPr>
      </w:pPr>
      <w:r w:rsidRPr="00236D02">
        <w:rPr>
          <w:rFonts w:ascii="IRMitra" w:hAnsi="IRMitra" w:cs="B Mitra"/>
          <w:b/>
          <w:bCs/>
          <w:sz w:val="28"/>
          <w:szCs w:val="28"/>
          <w:lang w:bidi="fa-IR"/>
        </w:rPr>
        <w:t>virastaran.net/a/</w:t>
      </w:r>
      <w:r w:rsidRPr="00236D02">
        <w:rPr>
          <w:rFonts w:ascii="IRMitra" w:hAnsi="IRMitra" w:cs="B Mitra"/>
          <w:b/>
          <w:bCs/>
          <w:sz w:val="28"/>
          <w:szCs w:val="28"/>
          <w:rtl/>
          <w:lang w:bidi="fa-IR"/>
        </w:rPr>
        <w:t>23770</w:t>
      </w:r>
    </w:p>
    <w:p w14:paraId="10B9F965" w14:textId="11B33078" w:rsidR="00DB4E2E" w:rsidRPr="001B2556" w:rsidRDefault="00DB4E2E" w:rsidP="00DB4E2E">
      <w:pPr>
        <w:pBdr>
          <w:top w:val="single" w:sz="4" w:space="1" w:color="auto"/>
        </w:pBdr>
        <w:tabs>
          <w:tab w:val="left" w:pos="-1"/>
        </w:tabs>
        <w:bidi/>
        <w:spacing w:after="0" w:line="360" w:lineRule="auto"/>
        <w:ind w:left="288" w:right="142"/>
        <w:jc w:val="center"/>
        <w:rPr>
          <w:rFonts w:ascii="IRMitra" w:eastAsia="Times New Roman" w:hAnsi="IRMitra" w:cs="B Mitra"/>
          <w:color w:val="000000"/>
          <w:sz w:val="28"/>
          <w:szCs w:val="28"/>
          <w:rtl/>
        </w:rPr>
      </w:pPr>
    </w:p>
    <w:p w14:paraId="0A4159DE" w14:textId="0A3501A5" w:rsidR="001B2556" w:rsidRPr="00236D02" w:rsidRDefault="00E348A6" w:rsidP="00236D02">
      <w:pPr>
        <w:pStyle w:val="FootnoteText"/>
        <w:spacing w:line="360" w:lineRule="auto"/>
        <w:jc w:val="both"/>
        <w:rPr>
          <w:rFonts w:ascii="IRMitra" w:hAnsi="IRMitra" w:cs="B Mitra"/>
          <w:sz w:val="30"/>
          <w:szCs w:val="30"/>
          <w:rtl/>
        </w:rPr>
      </w:pPr>
      <w:r w:rsidRPr="00236D02">
        <w:rPr>
          <w:rFonts w:ascii="IRMitra" w:hAnsi="IRMitra" w:cs="B Mitra"/>
          <w:sz w:val="30"/>
          <w:szCs w:val="30"/>
          <w:rtl/>
        </w:rPr>
        <w:t>یکی از مشکلات بزرگی که نصیب جامعه</w:t>
      </w:r>
      <w:r w:rsidRPr="00236D02">
        <w:rPr>
          <w:rFonts w:ascii="IRMitra" w:hAnsi="IRMitra" w:cs="B Mitra"/>
          <w:sz w:val="30"/>
          <w:szCs w:val="30"/>
          <w:rtl/>
        </w:rPr>
        <w:softHyphen/>
        <w:t>ی ما شده، اضطرابات و نگرانی‌هایی است که افراد نسبت به آینده</w:t>
      </w:r>
      <w:r w:rsidRPr="00236D02">
        <w:rPr>
          <w:rFonts w:ascii="IRMitra" w:hAnsi="IRMitra" w:cs="B Mitra"/>
          <w:sz w:val="30"/>
          <w:szCs w:val="30"/>
          <w:rtl/>
        </w:rPr>
        <w:softHyphen/>
        <w:t>ی خود، شغل خود، ازدواج خود و مسائل دیگر زندگی خود  دارند و بعضی نیز با مراجعه به پزشکِ روان‌شناس و مصرف دارو انتظار دارند نگرانی‌هایشان برطرف شود. در حالی که تکیه و اعتماد به خداوند  موجب آرامش و اطمینان انسان می</w:t>
      </w:r>
      <w:r w:rsidRPr="00236D02">
        <w:rPr>
          <w:rFonts w:ascii="IRMitra" w:hAnsi="IRMitra" w:cs="B Mitra"/>
          <w:sz w:val="30"/>
          <w:szCs w:val="30"/>
          <w:rtl/>
        </w:rPr>
        <w:softHyphen/>
        <w:t>شود. در روایت آمده است صبح و شب گفتن این ذکر را ترک نکنید که از دعی مخزون است: «</w:t>
      </w:r>
      <w:r w:rsidRPr="00236D02">
        <w:rPr>
          <w:rFonts w:ascii="IRMitra" w:hAnsi="IRMitra" w:cs="B Mitra"/>
          <w:b/>
          <w:bCs/>
          <w:sz w:val="26"/>
          <w:szCs w:val="26"/>
          <w:rtl/>
        </w:rPr>
        <w:t>اللَّهُمَّ اجْعَلْنِي فِي دِرْعِكَ الْحَصِينَةِ الَّتِي تَجْعَلُ فِيهَا مَنْ تُرِيدُ».</w:t>
      </w:r>
      <w:r w:rsidR="00C44143" w:rsidRPr="00236D02">
        <w:rPr>
          <w:rFonts w:ascii="IRMitra" w:hAnsi="IRMitra" w:cs="B Mitra" w:hint="cs"/>
          <w:b/>
          <w:bCs/>
          <w:sz w:val="26"/>
          <w:szCs w:val="26"/>
          <w:rtl/>
        </w:rPr>
        <w:t xml:space="preserve"> </w:t>
      </w:r>
      <w:r w:rsidRPr="00236D02">
        <w:rPr>
          <w:rFonts w:ascii="IRMitra" w:eastAsia="Calibri" w:hAnsi="IRMitra" w:cs="B Mitra"/>
          <w:b/>
          <w:bCs/>
          <w:sz w:val="26"/>
          <w:szCs w:val="26"/>
          <w:rtl/>
        </w:rPr>
        <w:t xml:space="preserve">عَنْ أَبِي عَبْدِ اللَّهِ </w:t>
      </w:r>
      <w:r w:rsidRPr="00236D02">
        <w:rPr>
          <w:rFonts w:ascii="IRMitra" w:hAnsi="IRMitra" w:cs="B Mitra"/>
          <w:b/>
          <w:bCs/>
          <w:sz w:val="26"/>
          <w:szCs w:val="26"/>
          <w:rtl/>
        </w:rPr>
        <w:t>علیه‌السّلام</w:t>
      </w:r>
      <w:r w:rsidRPr="00236D02">
        <w:rPr>
          <w:rFonts w:ascii="IRMitra" w:eastAsia="Calibri" w:hAnsi="IRMitra" w:cs="B Mitra"/>
          <w:b/>
          <w:bCs/>
          <w:sz w:val="26"/>
          <w:szCs w:val="26"/>
          <w:rtl/>
        </w:rPr>
        <w:t xml:space="preserve"> قَالَ: </w:t>
      </w:r>
      <w:r w:rsidRPr="00236D02">
        <w:rPr>
          <w:rFonts w:ascii="IRMitra" w:hAnsi="IRMitra" w:cs="B Mitra"/>
          <w:b/>
          <w:bCs/>
          <w:sz w:val="26"/>
          <w:szCs w:val="26"/>
          <w:rtl/>
        </w:rPr>
        <w:t>«</w:t>
      </w:r>
      <w:r w:rsidRPr="00236D02">
        <w:rPr>
          <w:rFonts w:ascii="IRMitra" w:eastAsia="Calibri" w:hAnsi="IRMitra" w:cs="B Mitra"/>
          <w:b/>
          <w:bCs/>
          <w:sz w:val="26"/>
          <w:szCs w:val="26"/>
          <w:rtl/>
        </w:rPr>
        <w:t xml:space="preserve">لَا تَدَعْ أَنْ تَدْعُوَ بِهَذَا الدُّعَاءِ ثَلَاثَ مَرَّاتٍ إِذَا أَصْبَحْتَ وَ ثَلَاثَ مَرَّاتٍ إِذَا أَمْسَيْتَ- اللَّهُمَ‏ اجْعَلْنِي‏ فِي‏ دِرْعِكَ‏ الْحَصِينَةِ الَّتِي تَجْعَلُ فِيهَا مَنْ تُرِيدُ فَإِنَّ أَبِي </w:t>
      </w:r>
      <w:r w:rsidRPr="00236D02">
        <w:rPr>
          <w:rFonts w:ascii="IRMitra" w:hAnsi="IRMitra" w:cs="B Mitra"/>
          <w:b/>
          <w:bCs/>
          <w:sz w:val="26"/>
          <w:szCs w:val="26"/>
          <w:rtl/>
        </w:rPr>
        <w:t>علیه‌السّلام</w:t>
      </w:r>
      <w:r w:rsidRPr="00236D02">
        <w:rPr>
          <w:rFonts w:ascii="IRMitra" w:eastAsia="Calibri" w:hAnsi="IRMitra" w:cs="B Mitra"/>
          <w:b/>
          <w:bCs/>
          <w:sz w:val="26"/>
          <w:szCs w:val="26"/>
          <w:rtl/>
        </w:rPr>
        <w:t xml:space="preserve"> كَانَ يَقُولُ هَذَا مِنَ الدُّعَاءِ الْمَخْزُونِ</w:t>
      </w:r>
      <w:r w:rsidRPr="00236D02">
        <w:rPr>
          <w:rFonts w:ascii="IRMitra" w:hAnsi="IRMitra" w:cs="B Mitra"/>
          <w:sz w:val="30"/>
          <w:szCs w:val="30"/>
          <w:rtl/>
        </w:rPr>
        <w:t xml:space="preserve">»؛ </w:t>
      </w:r>
      <w:r w:rsidRPr="00236D02">
        <w:rPr>
          <w:rFonts w:ascii="IRMitra" w:eastAsia="Calibri" w:hAnsi="IRMitra" w:cs="B Mitra"/>
          <w:sz w:val="30"/>
          <w:szCs w:val="30"/>
          <w:rtl/>
        </w:rPr>
        <w:t>«خواندن اين دعا را وا مگذار، سه مرتبه چون صبح كنى و سه مرتبه چون شام كنى: خداوندا! قرار ده مرا در زره خود كه استوار است. آن زرهى كه قرار مى‏دهى در آن، كسى را كه مى‏خواهى، پس به درستى كه پدرم عليه السّلام مى‏فرمود كه: اين از دعاى مخزون است»</w:t>
      </w:r>
      <w:r w:rsidRPr="00236D02">
        <w:rPr>
          <w:rFonts w:ascii="IRMitra" w:eastAsia="Calibri" w:hAnsi="IRMitra" w:cs="B Mitra" w:hint="cs"/>
          <w:sz w:val="30"/>
          <w:szCs w:val="30"/>
          <w:rtl/>
        </w:rPr>
        <w:t xml:space="preserve"> </w:t>
      </w:r>
      <w:r w:rsidRPr="00236D02">
        <w:rPr>
          <w:rFonts w:ascii="IRMitra" w:eastAsia="Calibri" w:hAnsi="IRMitra" w:cs="B Mitra"/>
          <w:sz w:val="30"/>
          <w:szCs w:val="30"/>
          <w:rtl/>
        </w:rPr>
        <w:t>اصول‌كافي (ط -الإسلامية)/ج‏2/ص534.</w:t>
      </w:r>
      <w:r w:rsidRPr="00236D02">
        <w:rPr>
          <w:rFonts w:ascii="IRMitra" w:eastAsia="Calibri" w:hAnsi="IRMitra" w:cs="B Mitra" w:hint="cs"/>
          <w:sz w:val="30"/>
          <w:szCs w:val="30"/>
          <w:rtl/>
        </w:rPr>
        <w:t xml:space="preserve"> </w:t>
      </w:r>
      <w:r w:rsidRPr="00236D02">
        <w:rPr>
          <w:rFonts w:ascii="IRMitra" w:hAnsi="IRMitra" w:cs="B Mitra"/>
          <w:sz w:val="30"/>
          <w:szCs w:val="30"/>
          <w:rtl/>
        </w:rPr>
        <w:t>انسان با ایمان می</w:t>
      </w:r>
      <w:r w:rsidRPr="00236D02">
        <w:rPr>
          <w:rFonts w:ascii="IRMitra" w:hAnsi="IRMitra" w:cs="B Mitra"/>
          <w:sz w:val="30"/>
          <w:szCs w:val="30"/>
          <w:rtl/>
        </w:rPr>
        <w:softHyphen/>
        <w:t>تواند با گفتن این ذکر به خداوند اعتماد کند و تکیه‌گاه خود را فقط خدا بداند.</w:t>
      </w:r>
    </w:p>
    <w:p w14:paraId="2E8CBEA8" w14:textId="77777777" w:rsidR="001B2556" w:rsidRPr="00236D02" w:rsidRDefault="001B2556" w:rsidP="00236D02">
      <w:pPr>
        <w:spacing w:line="360" w:lineRule="auto"/>
        <w:rPr>
          <w:rFonts w:ascii="IRMitra" w:eastAsia="Times New Roman" w:hAnsi="IRMitra" w:cs="B Mitra"/>
          <w:sz w:val="30"/>
          <w:szCs w:val="30"/>
          <w:rtl/>
          <w:lang w:val="x-none" w:eastAsia="x-none" w:bidi="fa-IR"/>
        </w:rPr>
      </w:pPr>
      <w:r w:rsidRPr="00236D02">
        <w:rPr>
          <w:rFonts w:ascii="IRMitra" w:hAnsi="IRMitra" w:cs="B Mitra"/>
          <w:sz w:val="30"/>
          <w:szCs w:val="30"/>
          <w:rtl/>
        </w:rPr>
        <w:br w:type="page"/>
      </w:r>
    </w:p>
    <w:p w14:paraId="64297413" w14:textId="77777777" w:rsidR="007B53B1" w:rsidRPr="00236D02" w:rsidRDefault="007B53B1" w:rsidP="00236D02">
      <w:pPr>
        <w:suppressAutoHyphens/>
        <w:bidi/>
        <w:spacing w:after="0" w:line="360" w:lineRule="auto"/>
        <w:jc w:val="lowKashida"/>
        <w:rPr>
          <w:rFonts w:ascii="IRLotus" w:hAnsi="IRLotus" w:cs="B Mitra"/>
          <w:spacing w:val="-4"/>
          <w:sz w:val="30"/>
          <w:szCs w:val="30"/>
          <w:rtl/>
        </w:rPr>
      </w:pPr>
      <w:r w:rsidRPr="00236D02">
        <w:rPr>
          <w:rFonts w:ascii="IRLotus" w:hAnsi="IRLotus" w:cs="B Mitra"/>
          <w:spacing w:val="-4"/>
          <w:sz w:val="30"/>
          <w:szCs w:val="30"/>
          <w:rtl/>
        </w:rPr>
        <w:lastRenderedPageBreak/>
        <w:t>انسان می</w:t>
      </w:r>
      <w:r w:rsidRPr="00236D02">
        <w:rPr>
          <w:rFonts w:ascii="IRLotus" w:hAnsi="IRLotus" w:cs="B Mitra"/>
          <w:spacing w:val="-4"/>
          <w:sz w:val="30"/>
          <w:szCs w:val="30"/>
        </w:rPr>
        <w:t>‌</w:t>
      </w:r>
      <w:r w:rsidRPr="00236D02">
        <w:rPr>
          <w:rFonts w:ascii="IRLotus" w:hAnsi="IRLotus" w:cs="B Mitra"/>
          <w:spacing w:val="-4"/>
          <w:sz w:val="30"/>
          <w:szCs w:val="30"/>
          <w:rtl/>
        </w:rPr>
        <w:t>تواند با اعمال صالحه و تقوا ارتباطش را با خداوند همیشه حس کند، در این صورت همواره می</w:t>
      </w:r>
      <w:r w:rsidRPr="00236D02">
        <w:rPr>
          <w:rFonts w:ascii="IRLotus" w:hAnsi="IRLotus" w:cs="B Mitra"/>
          <w:spacing w:val="-4"/>
          <w:sz w:val="30"/>
          <w:szCs w:val="30"/>
        </w:rPr>
        <w:t>‌</w:t>
      </w:r>
      <w:r w:rsidRPr="00236D02">
        <w:rPr>
          <w:rFonts w:ascii="IRLotus" w:hAnsi="IRLotus" w:cs="B Mitra"/>
          <w:spacing w:val="-4"/>
          <w:sz w:val="30"/>
          <w:szCs w:val="30"/>
          <w:rtl/>
        </w:rPr>
        <w:t>بیند وجود او مانند مخزنی تو خالی است که از عالم بالا آن را لحظه به لحظه تغذیه می</w:t>
      </w:r>
      <w:r w:rsidRPr="00236D02">
        <w:rPr>
          <w:rFonts w:ascii="IRLotus" w:hAnsi="IRLotus" w:cs="B Mitra"/>
          <w:spacing w:val="-4"/>
          <w:sz w:val="30"/>
          <w:szCs w:val="30"/>
        </w:rPr>
        <w:t>‌</w:t>
      </w:r>
      <w:r w:rsidRPr="00236D02">
        <w:rPr>
          <w:rFonts w:ascii="IRLotus" w:hAnsi="IRLotus" w:cs="B Mitra"/>
          <w:spacing w:val="-4"/>
          <w:sz w:val="30"/>
          <w:szCs w:val="30"/>
          <w:rtl/>
        </w:rPr>
        <w:t>کنند و هر لحظه</w:t>
      </w:r>
      <w:r w:rsidRPr="00236D02">
        <w:rPr>
          <w:rFonts w:ascii="IRLotus" w:hAnsi="IRLotus" w:cs="B Mitra"/>
          <w:spacing w:val="-4"/>
          <w:sz w:val="30"/>
          <w:szCs w:val="30"/>
        </w:rPr>
        <w:t>‌</w:t>
      </w:r>
      <w:r w:rsidRPr="00236D02">
        <w:rPr>
          <w:rFonts w:ascii="IRLotus" w:hAnsi="IRLotus" w:cs="B Mitra"/>
          <w:spacing w:val="-4"/>
          <w:sz w:val="30"/>
          <w:szCs w:val="30"/>
          <w:rtl/>
        </w:rPr>
        <w:t>ای که او را رها نمایند همه چیزش از دست می</w:t>
      </w:r>
      <w:r w:rsidRPr="00236D02">
        <w:rPr>
          <w:rFonts w:ascii="IRLotus" w:hAnsi="IRLotus" w:cs="B Mitra"/>
          <w:spacing w:val="-4"/>
          <w:sz w:val="30"/>
          <w:szCs w:val="30"/>
        </w:rPr>
        <w:t>‌</w:t>
      </w:r>
      <w:r w:rsidRPr="00236D02">
        <w:rPr>
          <w:rFonts w:ascii="IRLotus" w:hAnsi="IRLotus" w:cs="B Mitra"/>
          <w:spacing w:val="-4"/>
          <w:sz w:val="30"/>
          <w:szCs w:val="30"/>
          <w:rtl/>
        </w:rPr>
        <w:t>رود.</w:t>
      </w:r>
    </w:p>
    <w:p w14:paraId="2556DB2A" w14:textId="77777777" w:rsidR="007B53B1" w:rsidRPr="00236D02" w:rsidRDefault="007B53B1" w:rsidP="00236D02">
      <w:pPr>
        <w:suppressAutoHyphens/>
        <w:bidi/>
        <w:spacing w:after="0" w:line="360" w:lineRule="auto"/>
        <w:rPr>
          <w:rFonts w:ascii="IRLotus" w:hAnsi="IRLotus" w:cs="B Mitra"/>
          <w:spacing w:val="-4"/>
          <w:sz w:val="30"/>
          <w:szCs w:val="30"/>
          <w:rtl/>
        </w:rPr>
      </w:pPr>
      <w:r w:rsidRPr="00236D02">
        <w:rPr>
          <w:rFonts w:ascii="IRLotus" w:hAnsi="IRLotus" w:cs="B Mitra"/>
          <w:spacing w:val="-4"/>
          <w:sz w:val="30"/>
          <w:szCs w:val="30"/>
          <w:rtl/>
        </w:rPr>
        <w:t>انسان باید این حال را در خودش ثابت نگهدارد و هیچ وقت از یاد خداوند و حس حضور او غافل نشود.</w:t>
      </w:r>
    </w:p>
    <w:p w14:paraId="0B9FA74B" w14:textId="77777777" w:rsidR="007B53B1" w:rsidRPr="00236D02" w:rsidRDefault="007B53B1" w:rsidP="00236D02">
      <w:pPr>
        <w:pStyle w:val="a"/>
        <w:spacing w:line="360" w:lineRule="auto"/>
        <w:rPr>
          <w:rFonts w:ascii="IRLotus" w:hAnsi="IRLotus" w:cs="B Mitra"/>
          <w:b w:val="0"/>
          <w:bCs w:val="0"/>
          <w:sz w:val="30"/>
          <w:szCs w:val="30"/>
          <w:rtl/>
        </w:rPr>
      </w:pPr>
      <w:r w:rsidRPr="00236D02">
        <w:rPr>
          <w:rFonts w:ascii="IRLotus" w:hAnsi="IRLotus" w:cs="B Mitra"/>
          <w:b w:val="0"/>
          <w:bCs w:val="0"/>
          <w:sz w:val="30"/>
          <w:szCs w:val="30"/>
          <w:rtl/>
        </w:rPr>
        <w:t>در بسیاری از آیات و روایات صحبت از کسانی شده است که در همین دنیا پرده</w:t>
      </w:r>
      <w:r w:rsidRPr="00236D02">
        <w:rPr>
          <w:rFonts w:ascii="IRLotus" w:hAnsi="IRLotus" w:cs="B Mitra"/>
          <w:b w:val="0"/>
          <w:bCs w:val="0"/>
          <w:sz w:val="30"/>
          <w:szCs w:val="30"/>
        </w:rPr>
        <w:t>‌</w:t>
      </w:r>
      <w:r w:rsidRPr="00236D02">
        <w:rPr>
          <w:rFonts w:ascii="IRLotus" w:hAnsi="IRLotus" w:cs="B Mitra"/>
          <w:b w:val="0"/>
          <w:bCs w:val="0"/>
          <w:sz w:val="30"/>
          <w:szCs w:val="30"/>
          <w:rtl/>
        </w:rPr>
        <w:t>ها از جلوی چشمانشان کنار رفته و همیشه خداوند را با قلب و دلشان می</w:t>
      </w:r>
      <w:r w:rsidRPr="00236D02">
        <w:rPr>
          <w:rFonts w:ascii="IRLotus" w:hAnsi="IRLotus" w:cs="B Mitra"/>
          <w:b w:val="0"/>
          <w:bCs w:val="0"/>
          <w:sz w:val="30"/>
          <w:szCs w:val="30"/>
        </w:rPr>
        <w:t>‌</w:t>
      </w:r>
      <w:r w:rsidRPr="00236D02">
        <w:rPr>
          <w:rFonts w:ascii="IRLotus" w:hAnsi="IRLotus" w:cs="B Mitra"/>
          <w:b w:val="0"/>
          <w:bCs w:val="0"/>
          <w:sz w:val="30"/>
          <w:szCs w:val="30"/>
          <w:rtl/>
        </w:rPr>
        <w:t>بینند.</w:t>
      </w:r>
    </w:p>
    <w:p w14:paraId="06E1A923" w14:textId="77777777" w:rsidR="007B53B1" w:rsidRPr="00236D02" w:rsidRDefault="007B53B1" w:rsidP="00236D02">
      <w:pPr>
        <w:pStyle w:val="a"/>
        <w:spacing w:line="360" w:lineRule="auto"/>
        <w:rPr>
          <w:rFonts w:ascii="IRLotus" w:hAnsi="IRLotus" w:cs="B Mitra"/>
          <w:b w:val="0"/>
          <w:bCs w:val="0"/>
          <w:sz w:val="30"/>
          <w:szCs w:val="30"/>
          <w:rtl/>
        </w:rPr>
      </w:pPr>
      <w:r w:rsidRPr="00236D02">
        <w:rPr>
          <w:rFonts w:ascii="IRLotus" w:hAnsi="IRLotus" w:cs="B Mitra"/>
          <w:b w:val="0"/>
          <w:bCs w:val="0"/>
          <w:sz w:val="30"/>
          <w:szCs w:val="30"/>
          <w:rtl/>
        </w:rPr>
        <w:t>از حضرت أمیرالمؤمنین علیه</w:t>
      </w:r>
      <w:r w:rsidRPr="00236D02">
        <w:rPr>
          <w:rFonts w:ascii="IRLotus" w:hAnsi="IRLotus" w:cs="B Mitra"/>
          <w:b w:val="0"/>
          <w:bCs w:val="0"/>
          <w:sz w:val="30"/>
          <w:szCs w:val="30"/>
        </w:rPr>
        <w:t>‌</w:t>
      </w:r>
      <w:r w:rsidRPr="00236D02">
        <w:rPr>
          <w:rFonts w:ascii="IRLotus" w:hAnsi="IRLotus" w:cs="B Mitra"/>
          <w:b w:val="0"/>
          <w:bCs w:val="0"/>
          <w:sz w:val="30"/>
          <w:szCs w:val="30"/>
          <w:rtl/>
        </w:rPr>
        <w:t xml:space="preserve">السلام پرسیدند: </w:t>
      </w:r>
    </w:p>
    <w:p w14:paraId="1A2262BB" w14:textId="77777777" w:rsidR="007B53B1" w:rsidRPr="00236D02" w:rsidRDefault="007B53B1" w:rsidP="00236D02">
      <w:pPr>
        <w:pStyle w:val="a"/>
        <w:spacing w:line="360" w:lineRule="auto"/>
        <w:rPr>
          <w:rFonts w:ascii="IRLotus" w:hAnsi="IRLotus" w:cs="B Mitra"/>
          <w:b w:val="0"/>
          <w:bCs w:val="0"/>
          <w:sz w:val="30"/>
          <w:szCs w:val="30"/>
          <w:rtl/>
        </w:rPr>
      </w:pPr>
      <w:r w:rsidRPr="00236D02">
        <w:rPr>
          <w:rFonts w:ascii="IRLotus" w:hAnsi="IRLotus" w:cs="B Mitra"/>
          <w:b w:val="0"/>
          <w:bCs w:val="0"/>
          <w:sz w:val="30"/>
          <w:szCs w:val="30"/>
          <w:rtl/>
        </w:rPr>
        <w:t>«هَلْ رَأَیْتَ رَبَّکَ؟؛ آیا پروردگارت را دیده</w:t>
      </w:r>
      <w:r w:rsidRPr="00236D02">
        <w:rPr>
          <w:rFonts w:ascii="IRLotus" w:hAnsi="IRLotus" w:cs="B Mitra"/>
          <w:b w:val="0"/>
          <w:bCs w:val="0"/>
          <w:sz w:val="30"/>
          <w:szCs w:val="30"/>
        </w:rPr>
        <w:t>‌</w:t>
      </w:r>
      <w:r w:rsidRPr="00236D02">
        <w:rPr>
          <w:rFonts w:ascii="IRLotus" w:hAnsi="IRLotus" w:cs="B Mitra"/>
          <w:b w:val="0"/>
          <w:bCs w:val="0"/>
          <w:sz w:val="30"/>
          <w:szCs w:val="30"/>
          <w:rtl/>
        </w:rPr>
        <w:t>ای؟»</w:t>
      </w:r>
    </w:p>
    <w:p w14:paraId="6619E362" w14:textId="3432708F" w:rsidR="00E348A6" w:rsidRPr="00236D02" w:rsidRDefault="007B53B1" w:rsidP="00236D02">
      <w:pPr>
        <w:pStyle w:val="FootnoteText"/>
        <w:spacing w:line="360" w:lineRule="auto"/>
        <w:jc w:val="both"/>
        <w:rPr>
          <w:rFonts w:ascii="IRMitra" w:hAnsi="IRMitra" w:cs="B Mitra"/>
          <w:sz w:val="30"/>
          <w:szCs w:val="30"/>
          <w:rtl/>
        </w:rPr>
      </w:pPr>
      <w:r w:rsidRPr="00236D02">
        <w:rPr>
          <w:rFonts w:ascii="IRLotus" w:hAnsi="IRLotus" w:cs="B Mitra"/>
          <w:sz w:val="30"/>
          <w:szCs w:val="30"/>
          <w:rtl/>
        </w:rPr>
        <w:t xml:space="preserve"> حضرت فرمودند: «مَا کُنْتُ أَعْبُدُ رَبًّا لَمْ أَرَه‏؛ من چنین نبودم که پروردگاری را که ندیده</w:t>
      </w:r>
      <w:r w:rsidRPr="00236D02">
        <w:rPr>
          <w:rFonts w:ascii="IRLotus" w:hAnsi="IRLotus" w:cs="B Mitra"/>
          <w:sz w:val="30"/>
          <w:szCs w:val="30"/>
        </w:rPr>
        <w:t>‌</w:t>
      </w:r>
      <w:proofErr w:type="spellStart"/>
      <w:r w:rsidRPr="00236D02">
        <w:rPr>
          <w:rFonts w:ascii="IRLotus" w:hAnsi="IRLotus" w:cs="B Mitra"/>
          <w:sz w:val="30"/>
          <w:szCs w:val="30"/>
          <w:rtl/>
        </w:rPr>
        <w:t>ام</w:t>
      </w:r>
      <w:proofErr w:type="spellEnd"/>
      <w:r w:rsidRPr="00236D02">
        <w:rPr>
          <w:rFonts w:ascii="IRLotus" w:hAnsi="IRLotus" w:cs="B Mitra"/>
          <w:sz w:val="30"/>
          <w:szCs w:val="30"/>
          <w:rtl/>
        </w:rPr>
        <w:t xml:space="preserve"> عبادت کنم.» سپس فرمودند: «لَمْ تَرَهُ الْعُیُونُ بِمُشَاهَدَةِ الأبْصَارِ، وَ لَکِنْ رَأَتْهُ الْقُلُوبُ بِحَقَآئِقِ الإیمَان‏؛ چشم ها او را با دیدن بصری ندیده</w:t>
      </w:r>
      <w:r w:rsidRPr="00236D02">
        <w:rPr>
          <w:rFonts w:ascii="IRLotus" w:hAnsi="IRLotus" w:cs="B Mitra"/>
          <w:sz w:val="30"/>
          <w:szCs w:val="30"/>
        </w:rPr>
        <w:t>‌</w:t>
      </w:r>
      <w:r w:rsidRPr="00236D02">
        <w:rPr>
          <w:rFonts w:ascii="IRLotus" w:hAnsi="IRLotus" w:cs="B Mitra"/>
          <w:sz w:val="30"/>
          <w:szCs w:val="30"/>
          <w:rtl/>
        </w:rPr>
        <w:t xml:space="preserve"> است، ولی قلبها او را با حقایق ایمان مشاهده نموده است.»</w:t>
      </w:r>
    </w:p>
    <w:sectPr w:rsidR="00E348A6" w:rsidRPr="00236D02" w:rsidSect="00953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3C510" w14:textId="77777777" w:rsidR="00130FAA" w:rsidRDefault="00130FAA" w:rsidP="00CB2E63">
      <w:pPr>
        <w:spacing w:after="0" w:line="240" w:lineRule="auto"/>
      </w:pPr>
      <w:r>
        <w:separator/>
      </w:r>
    </w:p>
  </w:endnote>
  <w:endnote w:type="continuationSeparator" w:id="0">
    <w:p w14:paraId="79269A0E" w14:textId="77777777" w:rsidR="00130FAA" w:rsidRDefault="00130FAA" w:rsidP="00CB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_Lotus Semi Bold">
    <w:charset w:val="00"/>
    <w:family w:val="auto"/>
    <w:pitch w:val="variable"/>
    <w:sig w:usb0="00002003" w:usb1="80000000" w:usb2="00000008" w:usb3="00000000" w:csb0="00000041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Mitra">
    <w:panose1 w:val="02000506000000020002"/>
    <w:charset w:val="B2"/>
    <w:family w:val="auto"/>
    <w:pitch w:val="variable"/>
    <w:sig w:usb0="21002A87" w:usb1="80000000" w:usb2="00000008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1AD2" w14:textId="77777777" w:rsidR="009D5E6C" w:rsidRDefault="009D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5F8D" w14:textId="77777777" w:rsidR="009D5E6C" w:rsidRDefault="009D5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2299" w14:textId="77777777" w:rsidR="009D5E6C" w:rsidRDefault="009D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C22A5" w14:textId="77777777" w:rsidR="00130FAA" w:rsidRDefault="00130FAA" w:rsidP="00CB2E63">
      <w:pPr>
        <w:spacing w:after="0" w:line="240" w:lineRule="auto"/>
      </w:pPr>
      <w:r>
        <w:separator/>
      </w:r>
    </w:p>
  </w:footnote>
  <w:footnote w:type="continuationSeparator" w:id="0">
    <w:p w14:paraId="6AE9DF21" w14:textId="77777777" w:rsidR="00130FAA" w:rsidRDefault="00130FAA" w:rsidP="00CB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3E540" w14:textId="77777777" w:rsidR="009D5E6C" w:rsidRDefault="009D5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35E2" w14:textId="77777777" w:rsidR="009D5E6C" w:rsidRDefault="009D5E6C" w:rsidP="00BA3ED9">
    <w:pPr>
      <w:pStyle w:val="Header"/>
      <w:bidi/>
    </w:pPr>
    <w:r>
      <w:rPr>
        <w:noProof/>
      </w:rPr>
      <w:drawing>
        <wp:inline distT="0" distB="0" distL="0" distR="0" wp14:anchorId="0C26C916" wp14:editId="46FD0644">
          <wp:extent cx="641445" cy="688957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to_2017-10-08_18-15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30" cy="77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F43B" w14:textId="77777777" w:rsidR="009D5E6C" w:rsidRDefault="009D5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F4"/>
    <w:rsid w:val="000639DD"/>
    <w:rsid w:val="00113185"/>
    <w:rsid w:val="00130FAA"/>
    <w:rsid w:val="00141163"/>
    <w:rsid w:val="00185339"/>
    <w:rsid w:val="00185903"/>
    <w:rsid w:val="001B2556"/>
    <w:rsid w:val="002323E4"/>
    <w:rsid w:val="00236D02"/>
    <w:rsid w:val="00271D63"/>
    <w:rsid w:val="002C6D5A"/>
    <w:rsid w:val="002E2885"/>
    <w:rsid w:val="0032551C"/>
    <w:rsid w:val="003B625F"/>
    <w:rsid w:val="005A0672"/>
    <w:rsid w:val="005C4BF5"/>
    <w:rsid w:val="006704F4"/>
    <w:rsid w:val="006803AE"/>
    <w:rsid w:val="006B6A2F"/>
    <w:rsid w:val="007378F9"/>
    <w:rsid w:val="007B53B1"/>
    <w:rsid w:val="007C496C"/>
    <w:rsid w:val="007D0378"/>
    <w:rsid w:val="00910FA8"/>
    <w:rsid w:val="009248C1"/>
    <w:rsid w:val="0095306C"/>
    <w:rsid w:val="009D5E6C"/>
    <w:rsid w:val="00BA363F"/>
    <w:rsid w:val="00BA3ED9"/>
    <w:rsid w:val="00BD36BD"/>
    <w:rsid w:val="00C042C9"/>
    <w:rsid w:val="00C40E9C"/>
    <w:rsid w:val="00C44143"/>
    <w:rsid w:val="00CB2E63"/>
    <w:rsid w:val="00CD2DC8"/>
    <w:rsid w:val="00DB4E2E"/>
    <w:rsid w:val="00E348A6"/>
    <w:rsid w:val="00E764E4"/>
    <w:rsid w:val="00E85C8A"/>
    <w:rsid w:val="00EC3125"/>
    <w:rsid w:val="00EC3F9B"/>
    <w:rsid w:val="00F3360E"/>
    <w:rsid w:val="00FC117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2EB9477"/>
  <w15:chartTrackingRefBased/>
  <w15:docId w15:val="{8CE990AD-DFDE-4C4E-99E0-A96F18E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3B1"/>
    <w:pPr>
      <w:keepNext/>
      <w:keepLines/>
      <w:widowControl w:val="0"/>
      <w:autoSpaceDE w:val="0"/>
      <w:autoSpaceDN w:val="0"/>
      <w:bidi/>
      <w:adjustRightInd w:val="0"/>
      <w:spacing w:before="40" w:after="200"/>
      <w:jc w:val="both"/>
      <w:textAlignment w:val="center"/>
      <w:outlineLvl w:val="1"/>
    </w:pPr>
    <w:rPr>
      <w:rFonts w:ascii="Calibri" w:eastAsiaTheme="minorEastAsia" w:hAnsi="Calibri" w:cs="Calibri"/>
      <w:color w:val="000000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B2E63"/>
    <w:pPr>
      <w:bidi/>
      <w:spacing w:after="0" w:line="240" w:lineRule="auto"/>
    </w:pPr>
    <w:rPr>
      <w:rFonts w:ascii="Angsana New" w:eastAsia="Times New Roman" w:hAnsi="Angsana New" w:cs="Times New Roman"/>
      <w:sz w:val="20"/>
      <w:szCs w:val="20"/>
      <w:lang w:val="x-none" w:eastAsia="x-none" w:bidi="fa-IR"/>
    </w:rPr>
  </w:style>
  <w:style w:type="character" w:customStyle="1" w:styleId="FootnoteTextChar">
    <w:name w:val="Footnote Text Char"/>
    <w:basedOn w:val="DefaultParagraphFont"/>
    <w:link w:val="FootnoteText"/>
    <w:rsid w:val="00CB2E63"/>
    <w:rPr>
      <w:rFonts w:ascii="Angsana New" w:eastAsia="Times New Roman" w:hAnsi="Angsana New" w:cs="Times New Roman"/>
      <w:sz w:val="20"/>
      <w:szCs w:val="20"/>
      <w:lang w:val="x-none" w:eastAsia="x-none" w:bidi="fa-IR"/>
    </w:rPr>
  </w:style>
  <w:style w:type="character" w:styleId="FootnoteReference">
    <w:name w:val="footnote reference"/>
    <w:rsid w:val="00CB2E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D9"/>
  </w:style>
  <w:style w:type="paragraph" w:styleId="Footer">
    <w:name w:val="footer"/>
    <w:basedOn w:val="Normal"/>
    <w:link w:val="FooterChar"/>
    <w:uiPriority w:val="99"/>
    <w:unhideWhenUsed/>
    <w:rsid w:val="00BA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ED9"/>
  </w:style>
  <w:style w:type="paragraph" w:styleId="BalloonText">
    <w:name w:val="Balloon Text"/>
    <w:basedOn w:val="Normal"/>
    <w:link w:val="BalloonTextChar"/>
    <w:uiPriority w:val="99"/>
    <w:semiHidden/>
    <w:unhideWhenUsed/>
    <w:rsid w:val="00C4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7B53B1"/>
    <w:rPr>
      <w:rFonts w:ascii="Calibri" w:eastAsiaTheme="minorEastAsia" w:hAnsi="Calibri" w:cs="Calibri"/>
      <w:color w:val="000000"/>
      <w:sz w:val="26"/>
      <w:szCs w:val="26"/>
      <w:lang w:bidi="fa-IR"/>
    </w:rPr>
  </w:style>
  <w:style w:type="paragraph" w:customStyle="1" w:styleId="a">
    <w:name w:val="متن جدول"/>
    <w:basedOn w:val="Normal"/>
    <w:uiPriority w:val="99"/>
    <w:rsid w:val="007B53B1"/>
    <w:pPr>
      <w:widowControl w:val="0"/>
      <w:suppressAutoHyphens/>
      <w:autoSpaceDE w:val="0"/>
      <w:autoSpaceDN w:val="0"/>
      <w:bidi/>
      <w:adjustRightInd w:val="0"/>
      <w:spacing w:after="0" w:line="340" w:lineRule="atLeast"/>
      <w:jc w:val="both"/>
      <w:textAlignment w:val="center"/>
    </w:pPr>
    <w:rPr>
      <w:rFonts w:ascii="w_Lotus Semi Bold" w:eastAsiaTheme="minorEastAsia" w:hAnsi="w_Lotus Semi Bold" w:cs="w_Lotus Semi Bold"/>
      <w:b/>
      <w:bCs/>
      <w:color w:val="000000"/>
      <w:spacing w:val="-3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236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1205-F736-4D72-96C7-E0FF4698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Haghighatrz@gmail.com</dc:creator>
  <cp:keywords/>
  <dc:description/>
  <cp:lastModifiedBy>محمدمهدی باقری</cp:lastModifiedBy>
  <cp:revision>5</cp:revision>
  <dcterms:created xsi:type="dcterms:W3CDTF">2020-05-02T10:48:00Z</dcterms:created>
  <dcterms:modified xsi:type="dcterms:W3CDTF">2020-06-03T19:27:00Z</dcterms:modified>
</cp:coreProperties>
</file>